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revelation-10"/>
    <w:p>
      <w:pPr>
        <w:pStyle w:val="Heading1"/>
      </w:pPr>
      <w:r>
        <w:t xml:space="preserve">Homiletics Analysis: Revelation 10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Revelation 10 is an interlude passage positioned between the sixth and seventh trumpets (see 9:13 and 11:15), functioning as a deliberate pause in the escalating trumpet sequence. A mighty angel descends from heaven, robed in cloud, crowned with a rainbow, face like the sun, legs like pillars of fire — bearing every mark of divine authorization and cosmic authority. He holds a small scroll (βιβλαρίδιον,</w:t>
      </w:r>
      <w:r>
        <w:t xml:space="preserve"> </w:t>
      </w:r>
      <w:r>
        <w:rPr>
          <w:i/>
          <w:iCs/>
        </w:rPr>
        <w:t xml:space="preserve">biblaridion</w:t>
      </w:r>
      <w:r>
        <w:t xml:space="preserve"> </w:t>
      </w:r>
      <w:r>
        <w:t xml:space="preserve">— distinct from the great sealed scroll of chapters 4–5) and plants one foot on the sea and one on the land, signaling universal dominion. Seven thunders speak, but John is commanded to seal what they said — one of the few things in Revelation deliberately withheld from the reader. The angel then swears a solemn oath by the eternal Creator: there will be no more delay. When the seventh trumpet sounds,</w:t>
      </w:r>
      <w:r>
        <w:t xml:space="preserve"> </w:t>
      </w:r>
      <w:r>
        <w:t xml:space="preserve">“the mystery of God”</w:t>
      </w:r>
      <w:r>
        <w:t xml:space="preserve"> </w:t>
      </w:r>
      <w:r>
        <w:t xml:space="preserve">will be finished, in accordance with what God announced to His servants the prophets. John is then commanded to take and eat the small scroll. He does. It is sweet in his mouth, bitter in his stomach. He is told:</w:t>
      </w:r>
      <w:r>
        <w:t xml:space="preserve"> </w:t>
      </w:r>
      <w:r>
        <w:t xml:space="preserve">“You must again prophesy about many peoples and nations and languages and kings.”</w:t>
      </w:r>
    </w:p>
    <w:p>
      <w:pPr>
        <w:pStyle w:val="BodyText"/>
      </w:pPr>
      <w:r>
        <w:t xml:space="preserve">The chapter thus performs three things simultaneously: it re-commissions John as a prophet, it announces that the end-delay is over, and it frames the prophetic calling as one of both sweetness and suffering — a bittersweet vocation that mirrors the content of the message itself.</w:t>
      </w:r>
    </w:p>
    <w:p>
      <w:pPr>
        <w:pStyle w:val="BodyText"/>
      </w:pPr>
      <w:r>
        <w:rPr>
          <w:b/>
          <w:bCs/>
        </w:rPr>
        <w:t xml:space="preserve">This Text — Intent</w:t>
      </w:r>
    </w:p>
    <w:p>
      <w:pPr>
        <w:pStyle w:val="BodyText"/>
      </w:pPr>
      <w:r>
        <w:t xml:space="preserve">God is seeking to prepare His people — John first, and through John, the church in every age — for the cost and the certainty of prophetic witness. The chapter does not terrify; it commissions and fortifies. The intent is that the reader would receive both the confidence that God’s purposes are moving surely toward their completion (no more delay) and the sober realism that bearing witness to those purposes in a hostile world is a bitter-sweet calling that cannot be escaped or softened. God is seeking to produce in the reader a steady, clear-eyed, obedient readiness to speak His word into the world, even when that word is hard to carry.</w:t>
      </w:r>
    </w:p>
    <w:p>
      <w:r>
        <w:pict>
          <v:rect style="width:0;height:1.5pt" o:hralign="center" o:hrstd="t" o:hr="t"/>
        </w:pict>
      </w:r>
    </w:p>
    <w:p>
      <w:pPr>
        <w:pStyle w:val="FirstParagraph"/>
      </w:pPr>
      <w:r>
        <w:rPr>
          <w:b/>
          <w:bCs/>
        </w:rPr>
        <w:t xml:space="preserve">Subject Sentence:</w:t>
      </w:r>
      <w:r>
        <w:t xml:space="preserve"> </w:t>
      </w:r>
      <w:r>
        <w:t xml:space="preserve">The mighty angel announces the end of delay as God re-commissions John to prophesy.</w:t>
      </w:r>
    </w:p>
    <w:p>
      <w:r>
        <w:pict>
          <v:rect style="width:0;height:1.5pt" o:hralign="center" o:hrstd="t" o:hr="t"/>
        </w:pict>
      </w:r>
    </w:p>
    <w:p>
      <w:pPr>
        <w:pStyle w:val="FirstParagraph"/>
      </w:pPr>
      <w:r>
        <w:rPr>
          <w:b/>
          <w:bCs/>
        </w:rPr>
        <w:t xml:space="preserve">Primary Claim:</w:t>
      </w:r>
      <w:r>
        <w:t xml:space="preserve"> </w:t>
      </w:r>
      <w:r>
        <w:t xml:space="preserve">God is assuring His church that His redemptive purposes are racing toward their certain completion — and simultaneously calling every bearer of His word to embrace a vocation that is both glorious and costly, sweet in receiving and bitter in bearing.</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 the mighty angel</w:t>
      </w:r>
    </w:p>
    <w:p>
      <w:pPr>
        <w:pStyle w:val="BodyText"/>
      </w:pPr>
      <w:r>
        <w:t xml:space="preserve">The most significant interpretive question in Revelation 10 is the identity of the mighty angel (ἄγγελος ἰσχυρόν,</w:t>
      </w:r>
      <w:r>
        <w:t xml:space="preserve"> </w:t>
      </w:r>
      <w:r>
        <w:rPr>
          <w:i/>
          <w:iCs/>
        </w:rPr>
        <w:t xml:space="preserve">angelos ischyron</w:t>
      </w:r>
      <w:r>
        <w:t xml:space="preserve">). A minority of interpreters — including some in the patristic period and occasional modern commentators — identify this figure as the pre-incarnate Christ or the risen Christ in angelic form, citing the overwhelming divine imagery: cloud, rainbow, sun-like face, pillars of fire. These are attributes elsewhere associated with the divine glory and with Christ specifically (compare Revelation 1:13–16).</w:t>
      </w:r>
    </w:p>
    <w:p>
      <w:pPr>
        <w:pStyle w:val="BodyText"/>
      </w:pPr>
      <w:r>
        <w:t xml:space="preserve">The Reformed reading, however, correctly</w:t>
      </w:r>
      <w:r>
        <w:t xml:space="preserve"> </w:t>
      </w:r>
      <w:r>
        <w:rPr>
          <w:i/>
          <w:iCs/>
        </w:rPr>
        <w:t xml:space="preserve">qualifies</w:t>
      </w:r>
      <w:r>
        <w:t xml:space="preserve"> </w:t>
      </w:r>
      <w:r>
        <w:t xml:space="preserve">this identification. While the imagery is unquestionably drawn from divine-glory stock (Ezekiel 1:28; Daniel 10:6), John never uses</w:t>
      </w:r>
      <w:r>
        <w:t xml:space="preserve"> </w:t>
      </w:r>
      <w:r>
        <w:t xml:space="preserve">“angel”</w:t>
      </w:r>
      <w:r>
        <w:t xml:space="preserve"> </w:t>
      </w:r>
      <w:r>
        <w:t xml:space="preserve">to refer to Christ elsewhere in Revelation — and the distinction matters. This angel swears an oath</w:t>
      </w:r>
      <w:r>
        <w:t xml:space="preserve"> </w:t>
      </w:r>
      <w:r>
        <w:rPr>
          <w:i/>
          <w:iCs/>
        </w:rPr>
        <w:t xml:space="preserve">by</w:t>
      </w:r>
      <w:r>
        <w:t xml:space="preserve"> </w:t>
      </w:r>
      <w:r>
        <w:t xml:space="preserve">the eternal Creator (v. 6), a posture inconsistent with the Second Person of the Trinity swearing by the Father. The angel also brings and interprets a scroll rather than issuing sovereign commands from his own authority. The most defensible reading is that this is an exalted angelic figure — perhaps the highest-ranking in John’s visionary world — bearing the full weight of divine commissioning without being the divine Christ. The glory he displays is derived, not intrinsic. This qualification preserves both the genuine majesty of the scene and the theological precision the text requires.</w:t>
      </w:r>
    </w:p>
    <w:p>
      <w:pPr>
        <w:pStyle w:val="BodyText"/>
      </w:pPr>
      <w:r>
        <w:rPr>
          <w:b/>
          <w:bCs/>
        </w:rPr>
        <w:t xml:space="preserve">The seven thunders and the sealing</w:t>
      </w:r>
    </w:p>
    <w:p>
      <w:pPr>
        <w:pStyle w:val="BodyText"/>
      </w:pPr>
      <w:r>
        <w:t xml:space="preserve">Some dispensational interpreters treat the sealing of the seven thunders as a reference to undisclosed end-time events that will be revealed at a future point — a kind of encrypted eschatological timetable. This reading</w:t>
      </w:r>
      <w:r>
        <w:t xml:space="preserve"> </w:t>
      </w:r>
      <w:r>
        <w:rPr>
          <w:i/>
          <w:iCs/>
        </w:rPr>
        <w:t xml:space="preserve">overreaches</w:t>
      </w:r>
      <w:r>
        <w:t xml:space="preserve">. The command to seal is not a deferral of revelation to a later reader but a deliberate withholding from all readers, consistent with Daniel 12:4 and 8:26. The seven thunders are sealed precisely to demonstrate that God’s full counsel has not been exhausted by this Revelation — there is more in God’s hand than He has given His people to see. The application is not curiosity about what was sealed but humility before a God whose purposes exceed the revelation He has granted.</w:t>
      </w:r>
    </w:p>
    <w:p>
      <w:pPr>
        <w:pStyle w:val="BodyText"/>
      </w:pPr>
      <w:r>
        <w:rPr>
          <w:b/>
          <w:bCs/>
        </w:rPr>
        <w:t xml:space="preserve">“No more delay”</w:t>
      </w:r>
      <w:r>
        <w:rPr>
          <w:b/>
          <w:bCs/>
        </w:rPr>
        <w:t xml:space="preserve"> </w:t>
      </w:r>
      <w:r>
        <w:rPr>
          <w:b/>
          <w:bCs/>
        </w:rPr>
        <w:t xml:space="preserve">(οὐκέτι ἔσται χρόνος)</w:t>
      </w:r>
    </w:p>
    <w:p>
      <w:pPr>
        <w:pStyle w:val="BodyText"/>
      </w:pPr>
      <w:r>
        <w:t xml:space="preserve">A long-standing exegetical debate concerns whether v. 6 means</w:t>
      </w:r>
      <w:r>
        <w:t xml:space="preserve"> </w:t>
      </w:r>
      <w:r>
        <w:t xml:space="preserve">“there will be no more time”</w:t>
      </w:r>
      <w:r>
        <w:t xml:space="preserve"> </w:t>
      </w:r>
      <w:r>
        <w:t xml:space="preserve">(i.e., time itself ends) or</w:t>
      </w:r>
      <w:r>
        <w:t xml:space="preserve"> </w:t>
      </w:r>
      <w:r>
        <w:t xml:space="preserve">“there will be no more delay”</w:t>
      </w:r>
      <w:r>
        <w:t xml:space="preserve"> </w:t>
      </w:r>
      <w:r>
        <w:t xml:space="preserve">(i.e., the pause between the sixth and seventh trumpets is over). The KJV’s</w:t>
      </w:r>
      <w:r>
        <w:t xml:space="preserve"> </w:t>
      </w:r>
      <w:r>
        <w:t xml:space="preserve">“time shall be no more”</w:t>
      </w:r>
      <w:r>
        <w:t xml:space="preserve"> </w:t>
      </w:r>
      <w:r>
        <w:t xml:space="preserve">has fueled the former reading, but the context strongly supports</w:t>
      </w:r>
      <w:r>
        <w:t xml:space="preserve"> </w:t>
      </w:r>
      <w:r>
        <w:t xml:space="preserve">“no more delay.”</w:t>
      </w:r>
      <w:r>
        <w:t xml:space="preserve"> </w:t>
      </w:r>
      <w:r>
        <w:t xml:space="preserve">The word χρόνος (</w:t>
      </w:r>
      <w:r>
        <w:rPr>
          <w:i/>
          <w:iCs/>
        </w:rPr>
        <w:t xml:space="preserve">chronos</w:t>
      </w:r>
      <w:r>
        <w:t xml:space="preserve">) frequently carries the sense of interval or delay (compare Luke 18:7, where God does not</w:t>
      </w:r>
      <w:r>
        <w:t xml:space="preserve"> </w:t>
      </w:r>
      <w:r>
        <w:t xml:space="preserve">“delay”</w:t>
      </w:r>
      <w:r>
        <w:t xml:space="preserve"> </w:t>
      </w:r>
      <w:r>
        <w:t xml:space="preserve">for his elect), and the immediate interpretive context — a numbered sequence of trumpets with a pause between the sixth and seventh — makes</w:t>
      </w:r>
      <w:r>
        <w:t xml:space="preserve"> </w:t>
      </w:r>
      <w:r>
        <w:t xml:space="preserve">“no more delay”</w:t>
      </w:r>
      <w:r>
        <w:t xml:space="preserve"> </w:t>
      </w:r>
      <w:r>
        <w:t xml:space="preserve">the reading best supported by the text’s own logic. The Reformed verdict is clear: this is a declaration that eschatological hesitation is over, not a metaphysical statement about the end of temporality. The comfort is that God’s sovereign timetable is moving and will not be indefinitely suspended.</w:t>
      </w:r>
    </w:p>
    <w:p>
      <w:pPr>
        <w:pStyle w:val="BodyText"/>
      </w:pPr>
      <w:r>
        <w:rPr>
          <w:b/>
          <w:bCs/>
        </w:rPr>
        <w:t xml:space="preserve">The bittersweet scroll and prophetic calling</w:t>
      </w:r>
    </w:p>
    <w:p>
      <w:pPr>
        <w:pStyle w:val="BodyText"/>
      </w:pPr>
      <w:r>
        <w:t xml:space="preserve">Some Wesleyan and Pentecostal/Charismatic interpreters emphasize the sweetness of the scroll as the joy of receiving divine revelation, with the bitterness treated as a relatively minor counterpoint — perhaps the difficulty of communicating it, or personal emotional cost. This reading partially holds but</w:t>
      </w:r>
      <w:r>
        <w:t xml:space="preserve"> </w:t>
      </w:r>
      <w:r>
        <w:rPr>
          <w:i/>
          <w:iCs/>
        </w:rPr>
        <w:t xml:space="preserve">underweights</w:t>
      </w:r>
      <w:r>
        <w:t xml:space="preserve"> </w:t>
      </w:r>
      <w:r>
        <w:t xml:space="preserve">the bitterness. The Ezekiel parallel (Ezekiel 3:1–4) where the scroll is wholly sweet before a bitter commissioning, combined with the immediately following chapter (Revelation 11) with its two witnesses who are killed, makes clear that the bitterness is not incidental — it is the suffering, opposition, rejection, and cost that accompany faithful prophetic witness in a hostile world. Any preaching of Revelation 10 that does not name the cost of prophetic vocation fails the text.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Ezekiel 2:8–3:4</w:t>
      </w:r>
      <w:r>
        <w:t xml:space="preserve"> </w:t>
      </w:r>
      <w:r>
        <w:t xml:space="preserve">— The direct parallel: Ezekiel commanded to eat a scroll, which is sweet as honey; then commissioned to speak hard words to a rebellious house. Revelation 10 consciously re-enacts this commissioning, extending it to all who bear the prophetic word.</w:t>
      </w:r>
    </w:p>
    <w:p>
      <w:pPr>
        <w:numPr>
          <w:ilvl w:val="0"/>
          <w:numId w:val="1001"/>
        </w:numPr>
      </w:pPr>
      <w:r>
        <w:rPr>
          <w:b/>
          <w:bCs/>
        </w:rPr>
        <w:t xml:space="preserve">Daniel 12:4, 8–9</w:t>
      </w:r>
      <w:r>
        <w:t xml:space="preserve"> </w:t>
      </w:r>
      <w:r>
        <w:t xml:space="preserve">— Daniel commanded to seal his scroll until the end; the thunders in Revelation 10 are sealed similarly. Together they establish a canonical pattern: God withholds full disclosure not from negligence but as part of His sovereign governance of revelation.</w:t>
      </w:r>
    </w:p>
    <w:p>
      <w:pPr>
        <w:numPr>
          <w:ilvl w:val="0"/>
          <w:numId w:val="1001"/>
        </w:numPr>
      </w:pPr>
      <w:r>
        <w:rPr>
          <w:b/>
          <w:bCs/>
        </w:rPr>
        <w:t xml:space="preserve">Revelation 5:1–9</w:t>
      </w:r>
      <w:r>
        <w:t xml:space="preserve"> </w:t>
      </w:r>
      <w:r>
        <w:t xml:space="preserve">— The great sealed scroll, opened by the Lamb alone. The small scroll in Revelation 10 is not that scroll but derives from it — the content of the Lamb’s completed redemption now given to the prophet to internalize and re-proclaim. Understanding Revelation 5 grounds the authority behind Revelation 10.</w:t>
      </w:r>
    </w:p>
    <w:p>
      <w:pPr>
        <w:numPr>
          <w:ilvl w:val="0"/>
          <w:numId w:val="1001"/>
        </w:numPr>
      </w:pPr>
      <w:r>
        <w:rPr>
          <w:b/>
          <w:bCs/>
        </w:rPr>
        <w:t xml:space="preserve">Amos 3:7</w:t>
      </w:r>
      <w:r>
        <w:t xml:space="preserve"> </w:t>
      </w:r>
      <w:r>
        <w:t xml:space="preserve">—</w:t>
      </w:r>
      <w:r>
        <w:t xml:space="preserve"> </w:t>
      </w:r>
      <w:r>
        <w:t xml:space="preserve">“Surely the Lord GOD does nothing without revealing His secret to His servants the prophets.”</w:t>
      </w:r>
      <w:r>
        <w:t xml:space="preserve"> </w:t>
      </w:r>
      <w:r>
        <w:t xml:space="preserve">The angel’s oath in Revelation 10:7 explicitly echoes this principle — the completion of</w:t>
      </w:r>
      <w:r>
        <w:t xml:space="preserve"> </w:t>
      </w:r>
      <w:r>
        <w:t xml:space="preserve">“the mystery of God”</w:t>
      </w:r>
      <w:r>
        <w:t xml:space="preserve"> </w:t>
      </w:r>
      <w:r>
        <w:t xml:space="preserve">is what the prophets already announced; nothing is finally novel.</w:t>
      </w:r>
    </w:p>
    <w:p>
      <w:pPr>
        <w:numPr>
          <w:ilvl w:val="0"/>
          <w:numId w:val="1001"/>
        </w:numPr>
      </w:pPr>
      <w:r>
        <w:rPr>
          <w:b/>
          <w:bCs/>
        </w:rPr>
        <w:t xml:space="preserve">Jeremiah 15:16–18</w:t>
      </w:r>
      <w:r>
        <w:t xml:space="preserve"> </w:t>
      </w:r>
      <w:r>
        <w:t xml:space="preserve">—</w:t>
      </w:r>
      <w:r>
        <w:t xml:space="preserve"> </w:t>
      </w:r>
      <w:r>
        <w:t xml:space="preserve">“Your words were found, and I ate them, and your words became to me a joy and the delight of my heart… Why is my pain unceasing?”</w:t>
      </w:r>
      <w:r>
        <w:t xml:space="preserve"> </w:t>
      </w:r>
      <w:r>
        <w:t xml:space="preserve">The bittersweet structure of the prophetic calling is not unique to John — Jeremiah names the same experience: receiving God’s word is joy; bearing it faithfully into a hostile world produces unceasing pain. The canonical pattern confirms this is the</w:t>
      </w:r>
      <w:r>
        <w:t xml:space="preserve"> </w:t>
      </w:r>
      <w:r>
        <w:rPr>
          <w:i/>
          <w:iCs/>
        </w:rPr>
        <w:t xml:space="preserve">normal</w:t>
      </w:r>
      <w:r>
        <w:t xml:space="preserve"> </w:t>
      </w:r>
      <w:r>
        <w:t xml:space="preserve">shape of prophetic vocation.</w:t>
      </w:r>
    </w:p>
    <w:p>
      <w:r>
        <w:pict>
          <v:rect style="width:0;height:1.5pt" o:hralign="center" o:hrstd="t" o:hr="t"/>
        </w:pict>
      </w:r>
    </w:p>
    <w:p>
      <w:pPr>
        <w:pStyle w:val="FirstParagraph"/>
      </w:pPr>
      <w:r>
        <w:rPr>
          <w:b/>
          <w:bCs/>
        </w:rPr>
        <w:t xml:space="preserve">Aim:</w:t>
      </w:r>
      <w:r>
        <w:t xml:space="preserve"> </w:t>
      </w:r>
      <w:r>
        <w:t xml:space="preserve">To show that God’s certain purposes and the church’s costly vocation are inseparable — so that believers receive both the confidence to trust God’s sovereign timing and the clarity to embrace the bittersweet calling of bearing His word without flinching.</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10:1</w:t>
            </w:r>
          </w:p>
        </w:tc>
        <w:tc>
          <w:tcPr/>
          <w:p>
            <w:pPr>
              <w:pStyle w:val="Compact"/>
            </w:pPr>
            <w:r>
              <w:t xml:space="preserve">A mighty angel descends from heaven, robed in cloud, rainbow over his head, face like the sun, legs like pillars of fire</w:t>
            </w:r>
          </w:p>
        </w:tc>
        <w:tc>
          <w:tcPr/>
          <w:p>
            <w:pPr>
              <w:pStyle w:val="Compact"/>
            </w:pPr>
            <w:r>
              <w:t xml:space="preserve">Divine-glory imagery drawn from Ezekiel 1, Daniel 10, Revelation 1; exalted but not Christ</w:t>
            </w:r>
          </w:p>
        </w:tc>
      </w:tr>
      <w:tr>
        <w:tc>
          <w:tcPr/>
          <w:p>
            <w:pPr>
              <w:pStyle w:val="Compact"/>
            </w:pPr>
            <w:r>
              <w:t xml:space="preserve">10:2</w:t>
            </w:r>
          </w:p>
        </w:tc>
        <w:tc>
          <w:tcPr/>
          <w:p>
            <w:pPr>
              <w:pStyle w:val="Compact"/>
            </w:pPr>
            <w:r>
              <w:t xml:space="preserve">He holds a small open scroll; plants right foot on sea, left foot on land</w:t>
            </w:r>
          </w:p>
        </w:tc>
        <w:tc>
          <w:tcPr/>
          <w:p>
            <w:pPr>
              <w:pStyle w:val="Compact"/>
            </w:pPr>
            <w:r>
              <w:t xml:space="preserve">Universal dominion asserted; scroll is open — already accessible/unrolled</w:t>
            </w:r>
          </w:p>
        </w:tc>
      </w:tr>
      <w:tr>
        <w:tc>
          <w:tcPr/>
          <w:p>
            <w:pPr>
              <w:pStyle w:val="Compact"/>
            </w:pPr>
            <w:r>
              <w:t xml:space="preserve">10:3</w:t>
            </w:r>
          </w:p>
        </w:tc>
        <w:tc>
          <w:tcPr/>
          <w:p>
            <w:pPr>
              <w:pStyle w:val="Compact"/>
            </w:pPr>
            <w:r>
              <w:t xml:space="preserve">He shouts with a loud voice like a lion roaring; seven thunders speak</w:t>
            </w:r>
          </w:p>
        </w:tc>
        <w:tc>
          <w:tcPr/>
          <w:p>
            <w:pPr>
              <w:pStyle w:val="Compact"/>
            </w:pPr>
            <w:r>
              <w:t xml:space="preserve">Seven thunders echo Psalm 29; lion-roar echoes Amos 3:8 — prophetic authority</w:t>
            </w:r>
          </w:p>
        </w:tc>
      </w:tr>
      <w:tr>
        <w:tc>
          <w:tcPr/>
          <w:p>
            <w:pPr>
              <w:pStyle w:val="Compact"/>
            </w:pPr>
            <w:r>
              <w:t xml:space="preserve">10:4</w:t>
            </w:r>
          </w:p>
        </w:tc>
        <w:tc>
          <w:tcPr/>
          <w:p>
            <w:pPr>
              <w:pStyle w:val="Compact"/>
            </w:pPr>
            <w:r>
              <w:t xml:space="preserve">John prepares to write what the thunders said; a voice from heaven commands him to seal it</w:t>
            </w:r>
          </w:p>
        </w:tc>
        <w:tc>
          <w:tcPr/>
          <w:p>
            <w:pPr>
              <w:pStyle w:val="Compact"/>
            </w:pPr>
            <w:r>
              <w:t xml:space="preserve">Deliberate withholding — the only thing in Revelation commanded to be sealed (contrast 22:10)</w:t>
            </w:r>
          </w:p>
        </w:tc>
      </w:tr>
      <w:tr>
        <w:tc>
          <w:tcPr/>
          <w:p>
            <w:pPr>
              <w:pStyle w:val="Compact"/>
            </w:pPr>
            <w:r>
              <w:t xml:space="preserve">10:5–6</w:t>
            </w:r>
          </w:p>
        </w:tc>
        <w:tc>
          <w:tcPr/>
          <w:p>
            <w:pPr>
              <w:pStyle w:val="Compact"/>
            </w:pPr>
            <w:r>
              <w:t xml:space="preserve">The angel raises his right hand, swears by the eternal Creator: no more delay</w:t>
            </w:r>
          </w:p>
        </w:tc>
        <w:tc>
          <w:tcPr/>
          <w:p>
            <w:pPr>
              <w:pStyle w:val="Compact"/>
            </w:pPr>
            <w:r>
              <w:t xml:space="preserve">Oath-formula (compare Deuteronomy 32:40; Daniel 12:7); the Creator-oath grounds cosmic authority</w:t>
            </w:r>
          </w:p>
        </w:tc>
      </w:tr>
      <w:tr>
        <w:tc>
          <w:tcPr/>
          <w:p>
            <w:pPr>
              <w:pStyle w:val="Compact"/>
            </w:pPr>
            <w:r>
              <w:t xml:space="preserve">10:7</w:t>
            </w:r>
          </w:p>
        </w:tc>
        <w:tc>
          <w:tcPr/>
          <w:p>
            <w:pPr>
              <w:pStyle w:val="Compact"/>
            </w:pPr>
            <w:r>
              <w:t xml:space="preserve">When the seventh trumpet sounds,</w:t>
            </w:r>
            <w:r>
              <w:t xml:space="preserve"> </w:t>
            </w:r>
            <w:r>
              <w:t xml:space="preserve">“the mystery of God”</w:t>
            </w:r>
            <w:r>
              <w:t xml:space="preserve"> </w:t>
            </w:r>
            <w:r>
              <w:t xml:space="preserve">will be finished as announced to the prophets</w:t>
            </w:r>
          </w:p>
        </w:tc>
        <w:tc>
          <w:tcPr/>
          <w:p>
            <w:pPr>
              <w:pStyle w:val="Compact"/>
            </w:pPr>
            <w:r>
              <w:t xml:space="preserve">“Mystery of God”</w:t>
            </w:r>
            <w:r>
              <w:t xml:space="preserve"> </w:t>
            </w:r>
            <w:r>
              <w:t xml:space="preserve">= redemptive plan in full; ties to Romans 16:25–26, Ephesians 3:3–6</w:t>
            </w:r>
          </w:p>
        </w:tc>
      </w:tr>
      <w:tr>
        <w:tc>
          <w:tcPr/>
          <w:p>
            <w:pPr>
              <w:pStyle w:val="Compact"/>
            </w:pPr>
            <w:r>
              <w:t xml:space="preserve">10:8</w:t>
            </w:r>
          </w:p>
        </w:tc>
        <w:tc>
          <w:tcPr/>
          <w:p>
            <w:pPr>
              <w:pStyle w:val="Compact"/>
            </w:pPr>
            <w:r>
              <w:t xml:space="preserve">The heavenly voice tells John to take the scroll from the angel</w:t>
            </w:r>
          </w:p>
        </w:tc>
        <w:tc>
          <w:tcPr/>
          <w:p>
            <w:pPr>
              <w:pStyle w:val="Compact"/>
            </w:pPr>
            <w:r>
              <w:t xml:space="preserve">Active participation required — John must take, not merely receive</w:t>
            </w:r>
          </w:p>
        </w:tc>
      </w:tr>
      <w:tr>
        <w:tc>
          <w:tcPr/>
          <w:p>
            <w:pPr>
              <w:pStyle w:val="Compact"/>
            </w:pPr>
            <w:r>
              <w:t xml:space="preserve">10:9</w:t>
            </w:r>
          </w:p>
        </w:tc>
        <w:tc>
          <w:tcPr/>
          <w:p>
            <w:pPr>
              <w:pStyle w:val="Compact"/>
            </w:pPr>
            <w:r>
              <w:t xml:space="preserve">John asks for the scroll; the angel tells him to eat it — sweet in the mouth, bitter in the stomach</w:t>
            </w:r>
          </w:p>
        </w:tc>
        <w:tc>
          <w:tcPr/>
          <w:p>
            <w:pPr>
              <w:pStyle w:val="Compact"/>
            </w:pPr>
            <w:r>
              <w:t xml:space="preserve">Ezekiel 3:3 parallel activated; prophetic internalization motif</w:t>
            </w:r>
          </w:p>
        </w:tc>
      </w:tr>
      <w:tr>
        <w:tc>
          <w:tcPr/>
          <w:p>
            <w:pPr>
              <w:pStyle w:val="Compact"/>
            </w:pPr>
            <w:r>
              <w:t xml:space="preserve">10:10</w:t>
            </w:r>
          </w:p>
        </w:tc>
        <w:tc>
          <w:tcPr/>
          <w:p>
            <w:pPr>
              <w:pStyle w:val="Compact"/>
            </w:pPr>
            <w:r>
              <w:t xml:space="preserve">John eats it; exactly as foretold — sweet, then bitter</w:t>
            </w:r>
          </w:p>
        </w:tc>
        <w:tc>
          <w:tcPr/>
          <w:p>
            <w:pPr>
              <w:pStyle w:val="Compact"/>
            </w:pPr>
            <w:r>
              <w:t xml:space="preserve">Obedience confirmed; the word is true before it is experienced</w:t>
            </w:r>
          </w:p>
        </w:tc>
      </w:tr>
      <w:tr>
        <w:tc>
          <w:tcPr/>
          <w:p>
            <w:pPr>
              <w:pStyle w:val="Compact"/>
            </w:pPr>
            <w:r>
              <w:t xml:space="preserve">10:11</w:t>
            </w:r>
          </w:p>
        </w:tc>
        <w:tc>
          <w:tcPr/>
          <w:p>
            <w:pPr>
              <w:pStyle w:val="Compact"/>
            </w:pPr>
            <w:r>
              <w:t xml:space="preserve">John is re-commissioned:</w:t>
            </w:r>
            <w:r>
              <w:t xml:space="preserve"> </w:t>
            </w:r>
            <w:r>
              <w:t xml:space="preserve">“You must again prophesy about many peoples and nations and languages and kings”</w:t>
            </w:r>
          </w:p>
        </w:tc>
        <w:tc>
          <w:tcPr/>
          <w:p>
            <w:pPr>
              <w:pStyle w:val="Compact"/>
            </w:pPr>
            <w:r>
              <w:t xml:space="preserve">Universal scope of prophetic mandate; δεῖ (</w:t>
            </w:r>
            <w:r>
              <w:rPr>
                <w:i/>
                <w:iCs/>
              </w:rPr>
              <w:t xml:space="preserve">dei</w:t>
            </w:r>
            <w:r>
              <w:t xml:space="preserve">) —</w:t>
            </w:r>
            <w:r>
              <w:t xml:space="preserve"> </w:t>
            </w:r>
            <w:r>
              <w:t xml:space="preserve">“must,”</w:t>
            </w:r>
            <w:r>
              <w:t xml:space="preserve"> </w:t>
            </w:r>
            <w:r>
              <w:t xml:space="preserve">divine necessity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10:1–4</w:t>
            </w:r>
          </w:p>
        </w:tc>
        <w:tc>
          <w:tcPr/>
          <w:p>
            <w:pPr>
              <w:pStyle w:val="Compact"/>
            </w:pPr>
            <w:r>
              <w:t xml:space="preserve">The Mighty Angel Descends: Authority, Proclamation, and the Sealed Thunders</w:t>
            </w:r>
          </w:p>
        </w:tc>
      </w:tr>
      <w:tr>
        <w:tc>
          <w:tcPr/>
          <w:p>
            <w:pPr>
              <w:pStyle w:val="Compact"/>
            </w:pPr>
            <w:r>
              <w:t xml:space="preserve">2</w:t>
            </w:r>
          </w:p>
        </w:tc>
        <w:tc>
          <w:tcPr/>
          <w:p>
            <w:pPr>
              <w:pStyle w:val="Compact"/>
            </w:pPr>
            <w:r>
              <w:t xml:space="preserve">10:5–7</w:t>
            </w:r>
          </w:p>
        </w:tc>
        <w:tc>
          <w:tcPr/>
          <w:p>
            <w:pPr>
              <w:pStyle w:val="Compact"/>
            </w:pPr>
            <w:r>
              <w:t xml:space="preserve">The Oath of No More Delay: God’s Purposes Are Finishing</w:t>
            </w:r>
          </w:p>
        </w:tc>
      </w:tr>
      <w:tr>
        <w:tc>
          <w:tcPr/>
          <w:p>
            <w:pPr>
              <w:pStyle w:val="Compact"/>
            </w:pPr>
            <w:r>
              <w:t xml:space="preserve">3</w:t>
            </w:r>
          </w:p>
        </w:tc>
        <w:tc>
          <w:tcPr/>
          <w:p>
            <w:pPr>
              <w:pStyle w:val="Compact"/>
            </w:pPr>
            <w:r>
              <w:t xml:space="preserve">10:8–11</w:t>
            </w:r>
          </w:p>
        </w:tc>
        <w:tc>
          <w:tcPr/>
          <w:p>
            <w:pPr>
              <w:pStyle w:val="Compact"/>
            </w:pPr>
            <w:r>
              <w:t xml:space="preserve">The Bittersweet Scroll: John Eats, Internalizes, and Is Re-Commissioned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mighty angel announces the end of delay as God re-commissions John to prophesy.</w:t>
      </w:r>
    </w:p>
    <w:p>
      <w:pPr>
        <w:pStyle w:val="BodyText"/>
      </w:pPr>
      <w:r>
        <w:rPr>
          <w:b/>
          <w:bCs/>
        </w:rPr>
        <w:t xml:space="preserve">Primary Claim:</w:t>
      </w:r>
      <w:r>
        <w:t xml:space="preserve"> </w:t>
      </w:r>
      <w:r>
        <w:t xml:space="preserve">God is assuring His church that His redemptive purposes are racing toward their certain completion — and simultaneously calling every bearer of His word to embrace a vocation that is both glorious and costly, sweet in receiving and bitter in bearing.</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certainty of God’s sovereign timetable is your stability, not your speculation.</w:t>
      </w:r>
      <w:r>
        <w:t xml:space="preserve"> </w:t>
      </w:r>
      <w:r>
        <w:rPr>
          <w:i/>
          <w:iCs/>
        </w:rPr>
        <w:t xml:space="preserve">(Mind/belief)</w:t>
      </w:r>
      <w:r>
        <w:t xml:space="preserve"> </w:t>
      </w:r>
      <w:r>
        <w:t xml:space="preserve">The angel’s oath that there will be no more delay is not an invitation to chart end-time sequences — it is an anchor for the believer’s confidence in dark times. When the world appears to be spiraling beyond control, when God’s silence feels like absence, when injustice appears to go unanswered, this text demands a reorientation of belief: God’s purposes are not suspended, not derailed, not behind schedule. The seventh trumpet will sound. Nothing is uncertain except your own anxiety about it. Reframe your situation not as</w:t>
      </w:r>
      <w:r>
        <w:t xml:space="preserve"> </w:t>
      </w:r>
      <w:r>
        <w:t xml:space="preserve">“God has not yet acted”</w:t>
      </w:r>
      <w:r>
        <w:t xml:space="preserve"> </w:t>
      </w:r>
      <w:r>
        <w:t xml:space="preserve">but as</w:t>
      </w:r>
      <w:r>
        <w:t xml:space="preserve"> </w:t>
      </w:r>
      <w:r>
        <w:t xml:space="preserve">“God is acting, and the end is already certain.”</w:t>
      </w:r>
    </w:p>
    <w:p>
      <w:pPr>
        <w:pStyle w:val="BodyText"/>
      </w:pPr>
      <w:r>
        <w:rPr>
          <w:b/>
          <w:bCs/>
        </w:rPr>
        <w:t xml:space="preserve">2. There are things God has chosen not to show you — and your peace must not depend on seeing them.</w:t>
      </w:r>
      <w:r>
        <w:t xml:space="preserve"> </w:t>
      </w:r>
      <w:r>
        <w:rPr>
          <w:i/>
          <w:iCs/>
        </w:rPr>
        <w:t xml:space="preserve">(Mind/belief)</w:t>
      </w:r>
      <w:r>
        <w:t xml:space="preserve"> </w:t>
      </w:r>
      <w:r>
        <w:t xml:space="preserve">The sealed thunders are not a puzzle to be decoded. They are a boundary. God withheld what the thunders said from John, from John’s churches, and from every reader since. The Dispensational impulse to identify what was sealed is precisely the temptation this passage refuses. God governs His revelation; He does not owe His people exhaustive disclosure. The application is not frustration at what is hidden but trust that what has been revealed is sufficient — and humility before a God whose plans exceed His prophetic summary.</w:t>
      </w:r>
    </w:p>
    <w:p>
      <w:pPr>
        <w:pStyle w:val="BodyText"/>
      </w:pPr>
      <w:r>
        <w:rPr>
          <w:b/>
          <w:bCs/>
        </w:rPr>
        <w:t xml:space="preserve">3. If the Word of God is sweet in your mouth but you have never experienced bitterness in your stomach, you may not have truly spoken it yet.</w:t>
      </w:r>
      <w:r>
        <w:t xml:space="preserve"> </w:t>
      </w:r>
      <w:r>
        <w:rPr>
          <w:i/>
          <w:iCs/>
        </w:rPr>
        <w:t xml:space="preserve">(Affections/worship)</w:t>
      </w:r>
      <w:r>
        <w:t xml:space="preserve"> </w:t>
      </w:r>
      <w:r>
        <w:t xml:space="preserve">The bittersweet experience is not accidental to the prophetic calling — it is its normal shape. Many Christians love receiving God’s Word. Bible study is sweet. Personal devotion is sweet. But the scroll must be eaten, not merely admired — and what is swallowed eventually must be spoken. Speaking faithfully about sin, judgment, the exclusivity of Christ, the cost of discipleship, the reality of hell, the call to repentance — this is where the bitterness comes. Examine your own experience: has God’s Word cost you anything to declare? If not, the question is not whether God’s Word is sufficient, but whether you have truly borne it into the world.</w:t>
      </w:r>
    </w:p>
    <w:p>
      <w:pPr>
        <w:pStyle w:val="BodyText"/>
      </w:pPr>
      <w:r>
        <w:rPr>
          <w:b/>
          <w:bCs/>
        </w:rPr>
        <w:t xml:space="preserve">4. Your prophetic calling extends to people you find difficult and nations you might prefer to ignore.</w:t>
      </w:r>
      <w:r>
        <w:t xml:space="preserve"> </w:t>
      </w:r>
      <w:r>
        <w:rPr>
          <w:i/>
          <w:iCs/>
        </w:rPr>
        <w:t xml:space="preserve">(Will/behavior)</w:t>
      </w:r>
      <w:r>
        <w:t xml:space="preserve"> </w:t>
      </w:r>
      <w:r>
        <w:t xml:space="preserve">John is re-commissioned to prophesy to</w:t>
      </w:r>
      <w:r>
        <w:t xml:space="preserve"> </w:t>
      </w:r>
      <w:r>
        <w:t xml:space="preserve">“peoples and nations and languages and kings”</w:t>
      </w:r>
      <w:r>
        <w:t xml:space="preserve"> </w:t>
      </w:r>
      <w:r>
        <w:t xml:space="preserve">— a deliberately comprehensive list that leaves no comfortable exclusion. The scope of the mandate matches the scope of the angel’s dominion (one foot on sea, one on land — all of it). Concretely: who are the</w:t>
      </w:r>
      <w:r>
        <w:t xml:space="preserve"> </w:t>
      </w:r>
      <w:r>
        <w:t xml:space="preserve">“kings”</w:t>
      </w:r>
      <w:r>
        <w:t xml:space="preserve"> </w:t>
      </w:r>
      <w:r>
        <w:t xml:space="preserve">and</w:t>
      </w:r>
      <w:r>
        <w:t xml:space="preserve"> </w:t>
      </w:r>
      <w:r>
        <w:t xml:space="preserve">“nations”</w:t>
      </w:r>
      <w:r>
        <w:t xml:space="preserve"> </w:t>
      </w:r>
      <w:r>
        <w:t xml:space="preserve">in your sphere that you have been silent toward? The colleague whose worldview you find abrasive. The neighbor whose politics make conversation feel costly. The family member whose life choices make the gospel conversation feel dangerous. Revelation 10 does not allow the prophetic word to be restricted to the already-receptive.</w:t>
      </w:r>
    </w:p>
    <w:p>
      <w:pPr>
        <w:pStyle w:val="BodyText"/>
      </w:pPr>
      <w:r>
        <w:rPr>
          <w:b/>
          <w:bCs/>
        </w:rPr>
        <w:t xml:space="preserve">5. Receive the Word of God as something to be internalized, not merely studied.</w:t>
      </w:r>
      <w:r>
        <w:t xml:space="preserve"> </w:t>
      </w:r>
      <w:r>
        <w:rPr>
          <w:i/>
          <w:iCs/>
        </w:rPr>
        <w:t xml:space="preserve">(Affections/worship)</w:t>
      </w:r>
      <w:r>
        <w:t xml:space="preserve"> </w:t>
      </w:r>
      <w:r>
        <w:t xml:space="preserve">The eating-the-scroll image is startling precisely because it violates the reader/text distance we habitually maintain. John does not analyze the scroll, outline it, or comment on it — he eats it. The Word becomes part of him before it comes out of him. The pastoral application is both a rebuke and an invitation: many who know Scripture have never truly eaten it. They can cite it, they can teach it, they can debate it — but it has not yet become the animating substance of their inner life. Ask: what would it mean, with this passage, to eat rather than merely read? What would it mean for your prophetic vocation to flow from what you have ingested rather than what you have catalogued?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Revelation 10 teaches that God is sovereign not only over redemptive history but over the</w:t>
      </w:r>
      <w:r>
        <w:t xml:space="preserve"> </w:t>
      </w:r>
      <w:r>
        <w:rPr>
          <w:i/>
          <w:iCs/>
        </w:rPr>
        <w:t xml:space="preserve">timing</w:t>
      </w:r>
      <w:r>
        <w:t xml:space="preserve"> </w:t>
      </w:r>
      <w:r>
        <w:t xml:space="preserve">of its completion — He sets the delays, He ends the delays, and He does so in accordance with a plan already announced through the prophets. The mystery of God is not a surprise — it is a long-held, long-foretold plan now racing toward its appointed end. Equally, the passage teaches that God governs His own disclosure: He withholds what the thunders said not through oversight but as an act of deliberate sovereignty over what His people are given to know. This is a God of both comprehensive purpose and selective revelation — and both must be held without collapsing one into the other.</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Revelation 10 displays the Reformed understanding of prophetic authority and its relationship to the completed canon with particular clarity. The re-commissioning of John comes not as individual inspiration independent of prior revelation but as a continuation of what God</w:t>
      </w:r>
      <w:r>
        <w:t xml:space="preserve"> </w:t>
      </w:r>
      <w:r>
        <w:t xml:space="preserve">“announced to His servants the prophets”</w:t>
      </w:r>
      <w:r>
        <w:t xml:space="preserve"> </w:t>
      </w:r>
      <w:r>
        <w:t xml:space="preserve">(v. 7) — the prophetic word is never novel but always faithfully advancing a previously disclosed covenant purpose. The bittersweet vocation of receiving and bearing the Word is the calling of every minister of the Word in the Reformed tradition: the Word is not a commodity to be managed or softened but a living thing to be internalized and declared, whatever the cost. The Reformed insistence on</w:t>
      </w:r>
      <w:r>
        <w:t xml:space="preserve"> </w:t>
      </w:r>
      <w:r>
        <w:rPr>
          <w:i/>
          <w:iCs/>
        </w:rPr>
        <w:t xml:space="preserve">sola scriptura</w:t>
      </w:r>
      <w:r>
        <w:t xml:space="preserve"> </w:t>
      </w:r>
      <w:r>
        <w:t xml:space="preserve">finds its visionary expression here — the scroll given to John is not supplementary to prior revelation but the same redemptive mystery, now given its final form through the Lamb’s completed work.</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God’s purposes are not stalled — the angel has sworn it. The seventh trumpet will sound. The mystery will be finished. But between now and then, every person who has received this Word has swallowed a scroll that must be spoken, and it will be both the sweetest thing you have ever tasted and the bitterest thing you have ever borne. That is not a problem to be solved. That is the calling. Take the scroll. Eat it. Then go and prophesy.</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Spending the sermon on the identity of the mighty angel.</w:t>
      </w:r>
      <w:r>
        <w:t xml:space="preserve"> </w:t>
      </w:r>
      <w:r>
        <w:t xml:space="preserve">The identity of the angel is a legitimate exegetical question, but it is not the load-bearing issue of the chapter. Preachers who invest the sermon in the Christ-or-angel debate exhaust the congregation’s attention on a secondary matter and never reach the passage’s actual claim — the end of delay and the bittersweet commissioning. Resolve the identity question in a paragraph, note the Reformed position, and move on.</w:t>
      </w:r>
    </w:p>
    <w:p>
      <w:pPr>
        <w:numPr>
          <w:ilvl w:val="0"/>
          <w:numId w:val="1002"/>
        </w:numPr>
      </w:pPr>
      <w:r>
        <w:rPr>
          <w:b/>
          <w:bCs/>
        </w:rPr>
        <w:t xml:space="preserve">Treating the sealed thunders as a cipher to be cracked.</w:t>
      </w:r>
      <w:r>
        <w:t xml:space="preserve"> </w:t>
      </w:r>
      <w:r>
        <w:t xml:space="preserve">Presenting the sealed thunders as a mystery awaiting future revelation or inviting speculation about what they contain inverts the passage’s intent. The point of the sealing is not to intrigue but to humble. Preaching that generates curiosity about the thunders’ content produces exactly the posture the text is pushing against. The application is not</w:t>
      </w:r>
      <w:r>
        <w:t xml:space="preserve"> </w:t>
      </w:r>
      <w:r>
        <w:t xml:space="preserve">“what did the thunders say?”</w:t>
      </w:r>
      <w:r>
        <w:t xml:space="preserve"> </w:t>
      </w:r>
      <w:r>
        <w:t xml:space="preserve">but</w:t>
      </w:r>
      <w:r>
        <w:t xml:space="preserve"> </w:t>
      </w:r>
      <w:r>
        <w:t xml:space="preserve">“what does it mean to trust a God who withholds?”</w:t>
      </w:r>
    </w:p>
    <w:p>
      <w:pPr>
        <w:numPr>
          <w:ilvl w:val="0"/>
          <w:numId w:val="1002"/>
        </w:numPr>
      </w:pPr>
      <w:r>
        <w:rPr>
          <w:b/>
          <w:bCs/>
        </w:rPr>
        <w:t xml:space="preserve">Preaching the bittersweet scroll only as personal devotional sweetness.</w:t>
      </w:r>
      <w:r>
        <w:t xml:space="preserve"> </w:t>
      </w:r>
      <w:r>
        <w:t xml:space="preserve">Reducing the scroll-eating to a devotional principle (</w:t>
      </w:r>
      <w:r>
        <w:t xml:space="preserve">“God’s Word is sweet — spend time in it”</w:t>
      </w:r>
      <w:r>
        <w:t xml:space="preserve">) strips the passage of its prophetic-vocation force. The context is not personal edification but public prophesying. The sweetness is real and worth preaching, but if the bitterness and the re-commissioning are not given equal weight, the sermon fails to deliver what the text requires.</w:t>
      </w:r>
    </w:p>
    <w:p>
      <w:pPr>
        <w:numPr>
          <w:ilvl w:val="0"/>
          <w:numId w:val="1002"/>
        </w:numPr>
      </w:pPr>
      <w:r>
        <w:rPr>
          <w:b/>
          <w:bCs/>
        </w:rPr>
        <w:t xml:space="preserve">Disconnecting Revelation 10 from the Ezekiel parallel without explanation.</w:t>
      </w:r>
      <w:r>
        <w:t xml:space="preserve"> </w:t>
      </w:r>
      <w:r>
        <w:t xml:space="preserve">Without at least a brief note on Ezekiel 2–3, the scroll-eating image will feel strange and isolated. With it, the image becomes part of a canonical pattern of prophetic commissioning that runs from Ezekiel to John to every preacher of the Word. Connecting the parallel enriches the application enormously and grounds the passage in the prophetic tradition rather than leaving it as an apocalyptic curiosity.</w:t>
      </w:r>
    </w:p>
    <w:p>
      <w:pPr>
        <w:numPr>
          <w:ilvl w:val="0"/>
          <w:numId w:val="1002"/>
        </w:numPr>
      </w:pPr>
      <w:r>
        <w:rPr>
          <w:b/>
          <w:bCs/>
        </w:rPr>
        <w:t xml:space="preserve">Allowing</w:t>
      </w:r>
      <w:r>
        <w:rPr>
          <w:b/>
          <w:bCs/>
        </w:rPr>
        <w:t xml:space="preserve"> </w:t>
      </w:r>
      <w:r>
        <w:rPr>
          <w:b/>
          <w:bCs/>
        </w:rPr>
        <w:t xml:space="preserve">“no more delay”</w:t>
      </w:r>
      <w:r>
        <w:rPr>
          <w:b/>
          <w:bCs/>
        </w:rPr>
        <w:t xml:space="preserve"> </w:t>
      </w:r>
      <w:r>
        <w:rPr>
          <w:b/>
          <w:bCs/>
        </w:rPr>
        <w:t xml:space="preserve">to become eschatological timetabling.</w:t>
      </w:r>
      <w:r>
        <w:t xml:space="preserve"> </w:t>
      </w:r>
      <w:r>
        <w:t xml:space="preserve">The announcement of no more delay can easily become fodder for</w:t>
      </w:r>
      <w:r>
        <w:t xml:space="preserve"> </w:t>
      </w:r>
      <w:r>
        <w:t xml:space="preserve">“we must be living in the last days”</w:t>
      </w:r>
      <w:r>
        <w:t xml:space="preserve"> </w:t>
      </w:r>
      <w:r>
        <w:t xml:space="preserve">preaching — an inference the text does not support and a direction the Primary Claim does not need. The comfort of v. 6 is not</w:t>
      </w:r>
      <w:r>
        <w:t xml:space="preserve"> </w:t>
      </w:r>
      <w:r>
        <w:t xml:space="preserve">“the end is soon”</w:t>
      </w:r>
      <w:r>
        <w:t xml:space="preserve"> </w:t>
      </w:r>
      <w:r>
        <w:t xml:space="preserve">(which every generation has claimed) but</w:t>
      </w:r>
      <w:r>
        <w:t xml:space="preserve"> </w:t>
      </w:r>
      <w:r>
        <w:t xml:space="preserve">“God’s purposes are certain”</w:t>
      </w:r>
      <w:r>
        <w:t xml:space="preserve"> </w:t>
      </w:r>
      <w:r>
        <w:t xml:space="preserve">— a truth that stands regardless of when the seventh trumpet sounds. Keep the application grounded in confidence in God’s sovereignty, not in chronological speculation.</w:t>
      </w:r>
    </w:p>
    <w:p>
      <w:pPr>
        <w:numPr>
          <w:ilvl w:val="0"/>
          <w:numId w:val="1002"/>
        </w:numPr>
      </w:pPr>
      <w:r>
        <w:rPr>
          <w:b/>
          <w:bCs/>
        </w:rPr>
        <w:t xml:space="preserve">Missing the universal scope of the re-commissioning in v. 11.</w:t>
      </w:r>
      <w:r>
        <w:t xml:space="preserve"> </w:t>
      </w:r>
      <w:r>
        <w:t xml:space="preserve">“Peoples and nations and languages and kings”</w:t>
      </w:r>
      <w:r>
        <w:t xml:space="preserve"> </w:t>
      </w:r>
      <w:r>
        <w:t xml:space="preserve">is a programmatic list in Revelation (echoing 5:9; 7:9) signaling the full breadth of God’s redemptive concern. Reducing the re-commissioning to a personal spiritual renewal or a call to individual Bible study misses its explicitly public and missional force. John is sent back out — to everyone. The application must be correspondingly wide.</w:t>
      </w:r>
    </w:p>
    <w:p>
      <w:r>
        <w:pict>
          <v:rect style="width:0;height:1.5pt" o:hralign="center" o:hrstd="t" o:hr="t"/>
        </w:pict>
      </w:r>
    </w:p>
    <w:p>
      <w:pPr>
        <w:pStyle w:val="FirstParagraph"/>
      </w:pPr>
      <w:r>
        <w:rPr>
          <w:i/>
          <w:iCs/>
        </w:rPr>
        <w:t xml:space="preserve">Document: 66 Revelation 10.docx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2026-07-14T21:08:38Z</dcterms:created>
  <dcterms:modified xsi:type="dcterms:W3CDTF">2026-07-14T21:08:38Z</dcterms:modified>
</cp:coreProperties>
</file>

<file path=docProps/custom.xml><?xml version="1.0" encoding="utf-8"?>
<Properties xmlns="http://schemas.openxmlformats.org/officeDocument/2006/custom-properties" xmlns:vt="http://schemas.openxmlformats.org/officeDocument/2006/docPropsVTypes"/>
</file>